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C72960" w:rsidRDefault="00DD4FF9" w14:paraId="672A6659" wp14:textId="77777777">
      <w:pPr>
        <w:pStyle w:val="BodyA"/>
      </w:pPr>
      <w:r>
        <w:tab/>
      </w:r>
      <w:r>
        <w:tab/>
      </w:r>
      <w:r>
        <w:tab/>
      </w:r>
      <w:r>
        <w:tab/>
      </w:r>
    </w:p>
    <w:p xmlns:wp14="http://schemas.microsoft.com/office/word/2010/wordml" w:rsidRPr="00DD4FF9" w:rsidR="00C72960" w:rsidP="00DD4FF9" w:rsidRDefault="00DD4FF9" w14:paraId="5CA0E34E" wp14:textId="77777777">
      <w:pPr>
        <w:pStyle w:val="BodyA"/>
        <w:jc w:val="both"/>
        <w:rPr>
          <w:b/>
          <w:bCs/>
          <w:sz w:val="24"/>
        </w:rPr>
      </w:pPr>
      <w:r>
        <w:tab/>
      </w:r>
      <w:r>
        <w:tab/>
      </w:r>
      <w:r>
        <w:tab/>
      </w:r>
      <w:r w:rsidRPr="00DD4FF9">
        <w:rPr>
          <w:b/>
          <w:bCs/>
          <w:sz w:val="24"/>
        </w:rPr>
        <w:t>NORTH CAROLINA TEEN COURT ASSOCIATION</w:t>
      </w:r>
    </w:p>
    <w:p xmlns:wp14="http://schemas.microsoft.com/office/word/2010/wordml" w:rsidRPr="00DD4FF9" w:rsidR="00C72960" w:rsidP="00DD4FF9" w:rsidRDefault="00DD4FF9" w14:paraId="08EE93E1" wp14:textId="77777777">
      <w:pPr>
        <w:pStyle w:val="BodyA"/>
        <w:jc w:val="both"/>
        <w:rPr>
          <w:b/>
          <w:bCs/>
          <w:sz w:val="24"/>
        </w:rPr>
      </w:pP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 xml:space="preserve">Mock </w:t>
      </w:r>
      <w:r>
        <w:rPr>
          <w:b/>
          <w:bCs/>
          <w:sz w:val="24"/>
        </w:rPr>
        <w:t>Sentencing</w:t>
      </w:r>
      <w:r w:rsidRPr="00DD4FF9">
        <w:rPr>
          <w:b/>
          <w:bCs/>
          <w:sz w:val="24"/>
        </w:rPr>
        <w:t xml:space="preserve"> Competition</w:t>
      </w:r>
    </w:p>
    <w:p xmlns:wp14="http://schemas.microsoft.com/office/word/2010/wordml" w:rsidRPr="00DD4FF9" w:rsidR="00C72960" w:rsidP="00DD4FF9" w:rsidRDefault="00DD4FF9" w14:paraId="224B4B0D" wp14:textId="77777777">
      <w:pPr>
        <w:pStyle w:val="BodyA"/>
        <w:jc w:val="both"/>
        <w:rPr>
          <w:b/>
          <w:bCs/>
          <w:sz w:val="24"/>
        </w:rPr>
      </w:pP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r w:rsidRPr="00DD4FF9">
        <w:rPr>
          <w:b/>
          <w:bCs/>
          <w:sz w:val="24"/>
        </w:rPr>
        <w:tab/>
      </w:r>
      <w:bookmarkStart w:name="_GoBack" w:id="0"/>
      <w:r w:rsidRPr="00DD4FF9">
        <w:rPr>
          <w:b/>
          <w:bCs/>
          <w:sz w:val="24"/>
        </w:rPr>
        <w:t xml:space="preserve">      Case Scenario</w:t>
      </w:r>
      <w:bookmarkEnd w:id="0"/>
    </w:p>
    <w:p xmlns:wp14="http://schemas.microsoft.com/office/word/2010/wordml" w:rsidRPr="00DD4FF9" w:rsidR="00C72960" w:rsidP="00DD4FF9" w:rsidRDefault="00C72960" w14:paraId="0A37501D" wp14:textId="77777777">
      <w:pPr>
        <w:pStyle w:val="BodyA"/>
        <w:jc w:val="both"/>
        <w:rPr>
          <w:b/>
          <w:bCs/>
          <w:sz w:val="24"/>
        </w:rPr>
      </w:pPr>
    </w:p>
    <w:p xmlns:wp14="http://schemas.microsoft.com/office/word/2010/wordml" w:rsidRPr="00DD4FF9" w:rsidR="00C72960" w:rsidP="691AC3DD" w:rsidRDefault="00DD4FF9" w14:paraId="29EE2C91" wp14:textId="2B2F4537">
      <w:pPr>
        <w:pStyle w:val="BodyA"/>
        <w:jc w:val="both"/>
        <w:rPr>
          <w:sz w:val="24"/>
          <w:szCs w:val="24"/>
        </w:rPr>
      </w:pPr>
      <w:r w:rsidRPr="00DD4FF9">
        <w:rPr>
          <w:b/>
          <w:bCs/>
          <w:sz w:val="24"/>
        </w:rPr>
        <w:tab/>
      </w:r>
      <w:r w:rsidRPr="691AC3DD" w:rsidR="00DD4FF9">
        <w:rPr>
          <w:sz w:val="24"/>
          <w:szCs w:val="24"/>
        </w:rPr>
        <w:t>On January 11, 2025</w:t>
      </w:r>
      <w:r w:rsidRPr="691AC3DD" w:rsidR="00DD4FF9">
        <w:rPr>
          <w:sz w:val="24"/>
          <w:szCs w:val="24"/>
        </w:rPr>
        <w:t xml:space="preserve">, the School Resource Officer at Dudley High School in Greensboro, NC was notified by a current student at that school of a post online that </w:t>
      </w:r>
      <w:r w:rsidRPr="691AC3DD" w:rsidR="00DD4FF9">
        <w:rPr>
          <w:sz w:val="24"/>
          <w:szCs w:val="24"/>
        </w:rPr>
        <w:t>stated</w:t>
      </w:r>
      <w:r w:rsidRPr="691AC3DD" w:rsidR="00DD4FF9">
        <w:rPr>
          <w:sz w:val="24"/>
          <w:szCs w:val="24"/>
        </w:rPr>
        <w:t>: “</w:t>
      </w:r>
      <w:r w:rsidRPr="691AC3DD" w:rsidR="00DD4FF9">
        <w:rPr>
          <w:sz w:val="24"/>
          <w:szCs w:val="24"/>
        </w:rPr>
        <w:t>I’m</w:t>
      </w:r>
      <w:r w:rsidRPr="691AC3DD" w:rsidR="00DD4FF9">
        <w:rPr>
          <w:sz w:val="24"/>
          <w:szCs w:val="24"/>
        </w:rPr>
        <w:t xml:space="preserve"> going to shoot-up DHS tomorrow</w:t>
      </w:r>
      <w:r w:rsidRPr="691AC3DD" w:rsidR="00DD4FF9">
        <w:rPr>
          <w:sz w:val="24"/>
          <w:szCs w:val="24"/>
        </w:rPr>
        <w:t xml:space="preserve">.  </w:t>
      </w:r>
      <w:r w:rsidRPr="691AC3DD" w:rsidR="00DD4FF9">
        <w:rPr>
          <w:sz w:val="24"/>
          <w:szCs w:val="24"/>
        </w:rPr>
        <w:t>Principal Matthews will be my first bullet-stopper.”  The suspect ma</w:t>
      </w:r>
      <w:r w:rsidRPr="691AC3DD" w:rsidR="00DD4FF9">
        <w:rPr>
          <w:sz w:val="24"/>
          <w:szCs w:val="24"/>
        </w:rPr>
        <w:t>de the threat anonymously through a post on an Instagram page called “SHOOTERSCONFESSION_PART 3.”  The Greensboro Police Department launched an investigation and discovered that there were multiple parties involved in the management of the Instagram accoun</w:t>
      </w:r>
      <w:r w:rsidRPr="691AC3DD" w:rsidR="00DD4FF9">
        <w:rPr>
          <w:sz w:val="24"/>
          <w:szCs w:val="24"/>
        </w:rPr>
        <w:t>t including the suspect who sent the foregoing post</w:t>
      </w:r>
      <w:r w:rsidRPr="691AC3DD" w:rsidR="00DD4FF9">
        <w:rPr>
          <w:sz w:val="24"/>
          <w:szCs w:val="24"/>
        </w:rPr>
        <w:t xml:space="preserve">.  </w:t>
      </w:r>
      <w:r w:rsidRPr="691AC3DD" w:rsidR="00DD4FF9">
        <w:rPr>
          <w:sz w:val="24"/>
          <w:szCs w:val="24"/>
        </w:rPr>
        <w:t xml:space="preserve">The police further learned that </w:t>
      </w:r>
      <w:r w:rsidRPr="691AC3DD" w:rsidR="26E39C59">
        <w:rPr>
          <w:sz w:val="24"/>
          <w:szCs w:val="24"/>
        </w:rPr>
        <w:t>the defendant</w:t>
      </w:r>
      <w:r w:rsidRPr="691AC3DD" w:rsidR="00DD4FF9">
        <w:rPr>
          <w:sz w:val="24"/>
          <w:szCs w:val="24"/>
        </w:rPr>
        <w:t xml:space="preserve"> is the actual owner of the e-mail address on which the foregoing Instagram account had been created.  Because </w:t>
      </w:r>
      <w:r w:rsidRPr="691AC3DD" w:rsidR="0CE84671">
        <w:rPr>
          <w:sz w:val="24"/>
          <w:szCs w:val="24"/>
        </w:rPr>
        <w:t>the defendant</w:t>
      </w:r>
      <w:r w:rsidRPr="691AC3DD" w:rsidR="00DD4FF9">
        <w:rPr>
          <w:sz w:val="24"/>
          <w:szCs w:val="24"/>
        </w:rPr>
        <w:t xml:space="preserve"> </w:t>
      </w:r>
      <w:r w:rsidRPr="691AC3DD" w:rsidR="00DD4FF9">
        <w:rPr>
          <w:sz w:val="24"/>
          <w:szCs w:val="24"/>
        </w:rPr>
        <w:t>resides</w:t>
      </w:r>
      <w:r w:rsidRPr="691AC3DD" w:rsidR="00DD4FF9">
        <w:rPr>
          <w:sz w:val="24"/>
          <w:szCs w:val="24"/>
        </w:rPr>
        <w:t xml:space="preserve"> in the adjoining town of High Po</w:t>
      </w:r>
      <w:r w:rsidRPr="691AC3DD" w:rsidR="00DD4FF9">
        <w:rPr>
          <w:sz w:val="24"/>
          <w:szCs w:val="24"/>
        </w:rPr>
        <w:t>int, NC, the matter was referred to the High Point Police Department in that municipality for further handling.</w:t>
      </w:r>
    </w:p>
    <w:p xmlns:wp14="http://schemas.microsoft.com/office/word/2010/wordml" w:rsidRPr="00DD4FF9" w:rsidR="00C72960" w:rsidP="00DD4FF9" w:rsidRDefault="00C72960" w14:paraId="5DAB6C7B" wp14:textId="77777777">
      <w:pPr>
        <w:pStyle w:val="BodyA"/>
        <w:jc w:val="both"/>
        <w:rPr>
          <w:sz w:val="24"/>
        </w:rPr>
      </w:pPr>
    </w:p>
    <w:p xmlns:wp14="http://schemas.microsoft.com/office/word/2010/wordml" w:rsidRPr="00DD4FF9" w:rsidR="00C72960" w:rsidP="691AC3DD" w:rsidRDefault="00DD4FF9" w14:paraId="0E7E521C" wp14:textId="4514677F">
      <w:pPr>
        <w:pStyle w:val="BodyA"/>
        <w:jc w:val="both"/>
        <w:rPr>
          <w:sz w:val="24"/>
          <w:szCs w:val="24"/>
        </w:rPr>
      </w:pPr>
      <w:r w:rsidRPr="00DD4FF9">
        <w:rPr>
          <w:sz w:val="24"/>
        </w:rPr>
        <w:tab/>
      </w:r>
      <w:r w:rsidRPr="691AC3DD" w:rsidR="00DD4FF9">
        <w:rPr>
          <w:sz w:val="24"/>
          <w:szCs w:val="24"/>
        </w:rPr>
        <w:t xml:space="preserve">The High Point Police Department investigation </w:t>
      </w:r>
      <w:r w:rsidRPr="691AC3DD" w:rsidR="00DD4FF9">
        <w:rPr>
          <w:sz w:val="24"/>
          <w:szCs w:val="24"/>
        </w:rPr>
        <w:t>disclosed</w:t>
      </w:r>
      <w:r w:rsidRPr="691AC3DD" w:rsidR="00DD4FF9">
        <w:rPr>
          <w:sz w:val="24"/>
          <w:szCs w:val="24"/>
        </w:rPr>
        <w:t xml:space="preserve"> that </w:t>
      </w:r>
      <w:r w:rsidRPr="691AC3DD" w:rsidR="5DF9F7E6">
        <w:rPr>
          <w:sz w:val="24"/>
          <w:szCs w:val="24"/>
        </w:rPr>
        <w:t>the defendant</w:t>
      </w:r>
      <w:r w:rsidRPr="691AC3DD" w:rsidR="00DD4FF9">
        <w:rPr>
          <w:sz w:val="24"/>
          <w:szCs w:val="24"/>
        </w:rPr>
        <w:t xml:space="preserve"> is a junior at Weaver Academy</w:t>
      </w:r>
      <w:r w:rsidRPr="691AC3DD" w:rsidR="00DD4FF9">
        <w:rPr>
          <w:sz w:val="24"/>
          <w:szCs w:val="24"/>
        </w:rPr>
        <w:t xml:space="preserve">.  </w:t>
      </w:r>
      <w:r w:rsidRPr="691AC3DD" w:rsidR="00DD4FF9">
        <w:rPr>
          <w:sz w:val="24"/>
          <w:szCs w:val="24"/>
        </w:rPr>
        <w:t>He/she moved with his/her family to Hi</w:t>
      </w:r>
      <w:r w:rsidRPr="691AC3DD" w:rsidR="00DD4FF9">
        <w:rPr>
          <w:sz w:val="24"/>
          <w:szCs w:val="24"/>
        </w:rPr>
        <w:t xml:space="preserve">gh Point from California </w:t>
      </w:r>
      <w:r w:rsidRPr="691AC3DD" w:rsidR="00DD4FF9">
        <w:rPr>
          <w:sz w:val="24"/>
          <w:szCs w:val="24"/>
        </w:rPr>
        <w:t>approximately 2-3</w:t>
      </w:r>
      <w:r w:rsidRPr="691AC3DD" w:rsidR="00DD4FF9">
        <w:rPr>
          <w:sz w:val="24"/>
          <w:szCs w:val="24"/>
        </w:rPr>
        <w:t xml:space="preserve"> years ago when his/her parents </w:t>
      </w:r>
      <w:r w:rsidRPr="691AC3DD" w:rsidR="00DD4FF9">
        <w:rPr>
          <w:sz w:val="24"/>
          <w:szCs w:val="24"/>
        </w:rPr>
        <w:t>relocated</w:t>
      </w:r>
      <w:r w:rsidRPr="691AC3DD" w:rsidR="00DD4FF9">
        <w:rPr>
          <w:sz w:val="24"/>
          <w:szCs w:val="24"/>
        </w:rPr>
        <w:t xml:space="preserve"> their computer software business to North Carolina</w:t>
      </w:r>
      <w:r w:rsidRPr="691AC3DD" w:rsidR="00DD4FF9">
        <w:rPr>
          <w:sz w:val="24"/>
          <w:szCs w:val="24"/>
        </w:rPr>
        <w:t xml:space="preserve">.  </w:t>
      </w:r>
      <w:r w:rsidRPr="691AC3DD" w:rsidR="00DD4FF9">
        <w:rPr>
          <w:sz w:val="24"/>
          <w:szCs w:val="24"/>
        </w:rPr>
        <w:t>By his/her own admission, defendant is a “computer nerd” who spends 7-8 hours a day on his/her computer.</w:t>
      </w:r>
    </w:p>
    <w:p xmlns:wp14="http://schemas.microsoft.com/office/word/2010/wordml" w:rsidRPr="00DD4FF9" w:rsidR="00C72960" w:rsidP="00DD4FF9" w:rsidRDefault="00C72960" w14:paraId="02EB378F" wp14:textId="77777777">
      <w:pPr>
        <w:pStyle w:val="BodyA"/>
        <w:jc w:val="both"/>
        <w:rPr>
          <w:sz w:val="24"/>
        </w:rPr>
      </w:pPr>
    </w:p>
    <w:p xmlns:wp14="http://schemas.microsoft.com/office/word/2010/wordml" w:rsidRPr="00DD4FF9" w:rsidR="00C72960" w:rsidP="00DD4FF9" w:rsidRDefault="00DD4FF9" w14:paraId="7456B650" wp14:textId="77777777">
      <w:pPr>
        <w:pStyle w:val="BodyA"/>
        <w:jc w:val="both"/>
        <w:rPr>
          <w:sz w:val="24"/>
        </w:rPr>
      </w:pPr>
      <w:r w:rsidRPr="00DD4FF9">
        <w:rPr>
          <w:sz w:val="24"/>
        </w:rPr>
        <w:tab/>
      </w:r>
      <w:r w:rsidRPr="00DD4FF9">
        <w:rPr>
          <w:sz w:val="24"/>
        </w:rPr>
        <w:t>Defendant te</w:t>
      </w:r>
      <w:r w:rsidRPr="00DD4FF9">
        <w:rPr>
          <w:sz w:val="24"/>
        </w:rPr>
        <w:t>stified that he/she is a friend of the Dudley High School suspect who sent the Instagram</w:t>
      </w:r>
      <w:r w:rsidRPr="00DD4FF9">
        <w:rPr>
          <w:sz w:val="24"/>
        </w:rPr>
        <w:t xml:space="preserve"> post which is the subject of this investigation.  On January 11, 2025, defendant allowed the other student to use one of defendant’s e-mail addresses.  The other stude</w:t>
      </w:r>
      <w:r w:rsidRPr="00DD4FF9">
        <w:rPr>
          <w:sz w:val="24"/>
        </w:rPr>
        <w:t>nt did not disclose his/her intended use of the e-mail address and defendant did not inquire as to the intended use. Although the other student advised that he/she was angry at Principal Matthews of DHS, defendant did not impose any restrictions on the oth</w:t>
      </w:r>
      <w:r w:rsidRPr="00DD4FF9">
        <w:rPr>
          <w:sz w:val="24"/>
        </w:rPr>
        <w:t>er student’s use of the e-mail address because defendant regards this as a “free speech” matter.  The other student—without defendant’s knowledge—thereafter used defendant’s e-mail address to post the offending communication.</w:t>
      </w:r>
    </w:p>
    <w:p xmlns:wp14="http://schemas.microsoft.com/office/word/2010/wordml" w:rsidRPr="00DD4FF9" w:rsidR="00C72960" w:rsidP="00DD4FF9" w:rsidRDefault="00C72960" w14:paraId="6A05A809" wp14:textId="77777777">
      <w:pPr>
        <w:pStyle w:val="BodyA"/>
        <w:jc w:val="both"/>
        <w:rPr>
          <w:sz w:val="24"/>
        </w:rPr>
      </w:pPr>
    </w:p>
    <w:p xmlns:wp14="http://schemas.microsoft.com/office/word/2010/wordml" w:rsidRPr="00DD4FF9" w:rsidR="00C72960" w:rsidP="691AC3DD" w:rsidRDefault="00DD4FF9" w14:paraId="18D478D9" wp14:textId="7CA43E36">
      <w:pPr>
        <w:pStyle w:val="BodyA"/>
        <w:jc w:val="both"/>
        <w:rPr>
          <w:sz w:val="24"/>
          <w:szCs w:val="24"/>
        </w:rPr>
      </w:pPr>
      <w:r w:rsidRPr="00DD4FF9">
        <w:rPr>
          <w:sz w:val="24"/>
        </w:rPr>
        <w:tab/>
      </w:r>
      <w:r w:rsidRPr="691AC3DD" w:rsidR="00DD4FF9">
        <w:rPr>
          <w:sz w:val="24"/>
          <w:szCs w:val="24"/>
        </w:rPr>
        <w:t xml:space="preserve">On January 12, 2025, </w:t>
      </w:r>
      <w:r w:rsidRPr="691AC3DD" w:rsidR="01B6E35E">
        <w:rPr>
          <w:sz w:val="24"/>
          <w:szCs w:val="24"/>
        </w:rPr>
        <w:t>the defendant</w:t>
      </w:r>
      <w:r w:rsidRPr="691AC3DD" w:rsidR="00DD4FF9">
        <w:rPr>
          <w:sz w:val="24"/>
          <w:szCs w:val="24"/>
        </w:rPr>
        <w:t xml:space="preserve"> was arrested by the High Point Police Department and charged with unlawful and willful communications of threats of violence in direct violation of NCGS 14-277.1</w:t>
      </w:r>
      <w:r w:rsidRPr="691AC3DD" w:rsidR="00DD4FF9">
        <w:rPr>
          <w:sz w:val="24"/>
          <w:szCs w:val="24"/>
        </w:rPr>
        <w:t xml:space="preserve">.  </w:t>
      </w:r>
      <w:r w:rsidRPr="691AC3DD" w:rsidR="00DD4FF9">
        <w:rPr>
          <w:sz w:val="24"/>
          <w:szCs w:val="24"/>
        </w:rPr>
        <w:t>Unlawful and willful communication of threats of violence contrary to NCGS</w:t>
      </w:r>
      <w:r w:rsidRPr="691AC3DD" w:rsidR="00DD4FF9">
        <w:rPr>
          <w:sz w:val="24"/>
          <w:szCs w:val="24"/>
        </w:rPr>
        <w:t xml:space="preserve"> 14-277.1 is a</w:t>
      </w:r>
      <w:r w:rsidRPr="691AC3DD" w:rsidR="00DD4FF9">
        <w:rPr>
          <w:sz w:val="24"/>
          <w:szCs w:val="24"/>
        </w:rPr>
        <w:t xml:space="preserve"> Level 2 offense which carries constructive sentencing ranges of 11-14 hours of community service and 3-5 Teen Court jury sessions.</w:t>
      </w:r>
    </w:p>
    <w:p xmlns:wp14="http://schemas.microsoft.com/office/word/2010/wordml" w:rsidRPr="00DD4FF9" w:rsidR="00C72960" w:rsidP="00DD4FF9" w:rsidRDefault="00C72960" w14:paraId="5A39BBE3" wp14:textId="77777777">
      <w:pPr>
        <w:pStyle w:val="BodyA"/>
        <w:jc w:val="both"/>
        <w:rPr>
          <w:sz w:val="24"/>
        </w:rPr>
      </w:pPr>
    </w:p>
    <w:p xmlns:wp14="http://schemas.microsoft.com/office/word/2010/wordml" w:rsidR="00C72960" w:rsidRDefault="00DD4FF9" w14:paraId="41C8F396" wp14:textId="77777777">
      <w:pPr>
        <w:pStyle w:val="BodyA"/>
      </w:pPr>
      <w:r>
        <w:tab/>
      </w:r>
    </w:p>
    <w:sectPr w:rsidR="00C72960">
      <w:headerReference w:type="default" r:id="rId6"/>
      <w:footerReference w:type="default" r:id="rId7"/>
      <w:pgSz w:w="12240" w:h="15840" w:orient="portrait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000000" w:rsidRDefault="00DD4FF9" w14:paraId="0E27B00A" wp14:textId="77777777">
      <w:r>
        <w:separator/>
      </w:r>
    </w:p>
  </w:endnote>
  <w:endnote w:type="continuationSeparator" w:id="0">
    <w:p xmlns:wp14="http://schemas.microsoft.com/office/word/2010/wordml" w:rsidR="00000000" w:rsidRDefault="00DD4FF9" w14:paraId="60061E4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C72960" w:rsidRDefault="00C72960" w14:paraId="72A3D3EC" wp14:textId="7777777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000000" w:rsidRDefault="00DD4FF9" w14:paraId="44EAFD9C" wp14:textId="77777777">
      <w:r>
        <w:separator/>
      </w:r>
    </w:p>
  </w:footnote>
  <w:footnote w:type="continuationSeparator" w:id="0">
    <w:p xmlns:wp14="http://schemas.microsoft.com/office/word/2010/wordml" w:rsidR="00000000" w:rsidRDefault="00DD4FF9" w14:paraId="4B94D5A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C72960" w:rsidRDefault="00C72960" w14:paraId="0D0B940D" wp14:textId="77777777">
    <w:pPr>
      <w:pStyle w:val="HeaderFoot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isplayBackgroundShape/>
  <w:revisionView w:formatting="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60"/>
    <w:rsid w:val="00C72960"/>
    <w:rsid w:val="00DD4FF9"/>
    <w:rsid w:val="01B6E35E"/>
    <w:rsid w:val="0CE84671"/>
    <w:rsid w:val="26E39C59"/>
    <w:rsid w:val="5DF9F7E6"/>
    <w:rsid w:val="691AC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A9BCD"/>
  <w15:docId w15:val="{E70196FB-2C52-4C5D-A168-B571D578D14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Arial Unicode MS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Footer" w:customStyle="1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odyA" w:customStyle="1">
    <w:name w:val="Body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Tonya Terrell</dc:creator>
  <lastModifiedBy>Tonya Terrell</lastModifiedBy>
  <revision>3</revision>
  <dcterms:created xsi:type="dcterms:W3CDTF">2025-01-06T15:51:00.0000000Z</dcterms:created>
  <dcterms:modified xsi:type="dcterms:W3CDTF">2025-01-06T16:54:17.0707403Z</dcterms:modified>
</coreProperties>
</file>